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8219" w14:textId="30869132" w:rsidR="005C35BD" w:rsidRPr="00CE39E1" w:rsidRDefault="002E03F1" w:rsidP="00CE39E1">
      <w:r>
        <w:rPr>
          <w:b/>
          <w:bCs/>
          <w:sz w:val="24"/>
          <w:szCs w:val="24"/>
        </w:rPr>
        <w:t>A</w:t>
      </w:r>
      <w:r w:rsidR="005C35BD" w:rsidRPr="002E03F1">
        <w:rPr>
          <w:b/>
          <w:bCs/>
          <w:sz w:val="24"/>
          <w:szCs w:val="24"/>
        </w:rPr>
        <w:t xml:space="preserve">t the end of the </w:t>
      </w:r>
      <w:r>
        <w:rPr>
          <w:b/>
          <w:bCs/>
          <w:sz w:val="24"/>
          <w:szCs w:val="24"/>
        </w:rPr>
        <w:t xml:space="preserve">life cycle of the </w:t>
      </w:r>
      <w:r w:rsidR="005C35BD" w:rsidRPr="002E03F1">
        <w:rPr>
          <w:b/>
          <w:bCs/>
          <w:sz w:val="24"/>
          <w:szCs w:val="24"/>
        </w:rPr>
        <w:t>cultural development plan</w:t>
      </w:r>
      <w:r>
        <w:rPr>
          <w:b/>
          <w:bCs/>
          <w:sz w:val="24"/>
          <w:szCs w:val="24"/>
        </w:rPr>
        <w:t>, its effectiveness should be evaluated as part of the planning process.</w:t>
      </w:r>
    </w:p>
    <w:p w14:paraId="56A18BB2" w14:textId="77777777" w:rsidR="00797B29" w:rsidRPr="00585BED" w:rsidRDefault="00797B29" w:rsidP="00134DE7">
      <w:pPr>
        <w:spacing w:before="0"/>
        <w:rPr>
          <w:b/>
          <w:bCs/>
          <w:sz w:val="18"/>
          <w:szCs w:val="18"/>
        </w:rPr>
      </w:pPr>
      <w:bookmarkStart w:id="0" w:name="_GoBack"/>
      <w:bookmarkEnd w:id="0"/>
    </w:p>
    <w:p w14:paraId="3E774188" w14:textId="2EA9DE6D" w:rsidR="002E03F1" w:rsidRPr="00797B29" w:rsidRDefault="00797B29" w:rsidP="00134DE7">
      <w:pPr>
        <w:spacing w:before="0"/>
        <w:rPr>
          <w:bCs/>
        </w:rPr>
      </w:pPr>
      <w:r w:rsidRPr="00797B29">
        <w:rPr>
          <w:bCs/>
        </w:rPr>
        <w:t xml:space="preserve">The following paragraphs offer some </w:t>
      </w:r>
      <w:r>
        <w:rPr>
          <w:bCs/>
        </w:rPr>
        <w:t xml:space="preserve">suggestions for </w:t>
      </w:r>
      <w:r w:rsidRPr="00797B29">
        <w:rPr>
          <w:bCs/>
        </w:rPr>
        <w:t>measures of success</w:t>
      </w:r>
      <w:r w:rsidR="00194E3C">
        <w:rPr>
          <w:bCs/>
        </w:rPr>
        <w:t xml:space="preserve">, </w:t>
      </w:r>
      <w:r>
        <w:rPr>
          <w:bCs/>
        </w:rPr>
        <w:t>assum</w:t>
      </w:r>
      <w:r w:rsidR="00194E3C">
        <w:rPr>
          <w:bCs/>
        </w:rPr>
        <w:t>ing</w:t>
      </w:r>
      <w:r>
        <w:rPr>
          <w:bCs/>
        </w:rPr>
        <w:t xml:space="preserve"> that </w:t>
      </w:r>
      <w:r w:rsidR="00585BED">
        <w:rPr>
          <w:bCs/>
        </w:rPr>
        <w:t>a Cultural Development Plan</w:t>
      </w:r>
      <w:r>
        <w:rPr>
          <w:bCs/>
        </w:rPr>
        <w:t xml:space="preserve"> </w:t>
      </w:r>
      <w:r w:rsidR="00585BED">
        <w:rPr>
          <w:bCs/>
        </w:rPr>
        <w:t xml:space="preserve">better integrated </w:t>
      </w:r>
      <w:r>
        <w:rPr>
          <w:bCs/>
        </w:rPr>
        <w:t xml:space="preserve">with other council planning documents will be more effective; that an increase of resources devoted to cultural development is desirable, and that all of these things will lead to </w:t>
      </w:r>
      <w:r w:rsidR="00585BED">
        <w:rPr>
          <w:bCs/>
        </w:rPr>
        <w:t xml:space="preserve">a </w:t>
      </w:r>
      <w:r>
        <w:rPr>
          <w:bCs/>
        </w:rPr>
        <w:t>culturally richer and more vibrant community.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03F1" w14:paraId="6E83136F" w14:textId="77777777" w:rsidTr="002E03F1">
        <w:tc>
          <w:tcPr>
            <w:tcW w:w="9067" w:type="dxa"/>
          </w:tcPr>
          <w:p w14:paraId="468B7137" w14:textId="2B3F8252" w:rsidR="002E03F1" w:rsidRDefault="002E03F1" w:rsidP="00134DE7">
            <w:pPr>
              <w:spacing w:before="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Impacts of the Plan on other council planning processes</w:t>
            </w:r>
          </w:p>
        </w:tc>
      </w:tr>
    </w:tbl>
    <w:tbl>
      <w:tblPr>
        <w:tblW w:w="9072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55"/>
        <w:gridCol w:w="1417"/>
      </w:tblGrid>
      <w:tr w:rsidR="002E03F1" w:rsidRPr="009C26BA" w14:paraId="65040B8A" w14:textId="77777777" w:rsidTr="00585BED">
        <w:trPr>
          <w:trHeight w:val="482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9EBC5E9" w14:textId="77777777" w:rsidR="002E03F1" w:rsidRPr="009C26BA" w:rsidRDefault="002E03F1" w:rsidP="00F86B49">
            <w:r w:rsidRPr="009C26BA">
              <w:t>I</w:t>
            </w:r>
            <w:r>
              <w:t>s the Cultural Development Plan</w:t>
            </w:r>
            <w:r w:rsidRPr="009C26BA">
              <w:t xml:space="preserve"> referred to in</w:t>
            </w:r>
            <w:r>
              <w:t xml:space="preserve"> the Council P</w:t>
            </w:r>
            <w:r w:rsidRPr="009C26BA">
              <w:t>lan?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51440BB" w14:textId="77777777" w:rsidR="002E03F1" w:rsidRPr="009C26BA" w:rsidRDefault="002E03F1" w:rsidP="00F86B49">
            <w:pPr>
              <w:spacing w:before="0"/>
            </w:pPr>
            <w:r w:rsidRPr="009C26BA">
              <w:t>Yes/ No</w:t>
            </w:r>
          </w:p>
        </w:tc>
      </w:tr>
      <w:tr w:rsidR="002E03F1" w:rsidRPr="009C26BA" w14:paraId="05C9F3B9" w14:textId="77777777" w:rsidTr="00F86B49">
        <w:trPr>
          <w:trHeight w:val="193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73BA384" w14:textId="77777777" w:rsidR="002E03F1" w:rsidRPr="009C26BA" w:rsidRDefault="002E03F1" w:rsidP="00F86B49">
            <w:r w:rsidRPr="009C26BA">
              <w:t>Is it referred to in other broader Council documents?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5FCFEDA" w14:textId="77777777" w:rsidR="002E03F1" w:rsidRPr="009C26BA" w:rsidRDefault="002E03F1" w:rsidP="00F86B49">
            <w:pPr>
              <w:spacing w:before="0"/>
            </w:pPr>
            <w:r w:rsidRPr="009C26BA">
              <w:t>Yes/ No</w:t>
            </w:r>
          </w:p>
        </w:tc>
      </w:tr>
      <w:tr w:rsidR="002E03F1" w:rsidRPr="009C26BA" w14:paraId="39932CA9" w14:textId="77777777" w:rsidTr="00F86B49">
        <w:trPr>
          <w:trHeight w:val="385"/>
        </w:trPr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F97C3DE" w14:textId="77777777" w:rsidR="002E03F1" w:rsidRPr="009C26BA" w:rsidRDefault="002E03F1" w:rsidP="00F86B49">
            <w:r w:rsidRPr="009C26BA">
              <w:t>Is it referred to in other specific Council documents (</w:t>
            </w:r>
            <w:proofErr w:type="spellStart"/>
            <w:r w:rsidRPr="009C26BA">
              <w:t>eg</w:t>
            </w:r>
            <w:proofErr w:type="spellEnd"/>
            <w:r w:rsidRPr="009C26BA">
              <w:t>. other team’s plans)?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C41F64F" w14:textId="77777777" w:rsidR="002E03F1" w:rsidRPr="009C26BA" w:rsidRDefault="002E03F1" w:rsidP="00F86B49">
            <w:pPr>
              <w:spacing w:before="0"/>
            </w:pPr>
            <w:r w:rsidRPr="009C26BA">
              <w:t>Yes/ No</w:t>
            </w:r>
          </w:p>
        </w:tc>
      </w:tr>
    </w:tbl>
    <w:p w14:paraId="460F27BD" w14:textId="61DD2932" w:rsidR="00797B29" w:rsidRPr="00585BED" w:rsidRDefault="00797B29" w:rsidP="00797B29">
      <w:pPr>
        <w:spacing w:before="0"/>
        <w:rPr>
          <w:b/>
          <w:bCs/>
          <w:sz w:val="18"/>
          <w:szCs w:val="18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2E03F1" w14:paraId="7541D2DD" w14:textId="77777777" w:rsidTr="00585BED">
        <w:tc>
          <w:tcPr>
            <w:tcW w:w="9072" w:type="dxa"/>
          </w:tcPr>
          <w:p w14:paraId="3C53C88E" w14:textId="2BBE7D49" w:rsidR="002E03F1" w:rsidRDefault="00797B29" w:rsidP="002E03F1">
            <w:pPr>
              <w:spacing w:before="0"/>
              <w:rPr>
                <w:b/>
                <w:bCs/>
                <w:sz w:val="24"/>
                <w:szCs w:val="24"/>
              </w:rPr>
            </w:pPr>
            <w:r w:rsidRPr="002E03F1">
              <w:rPr>
                <w:b/>
                <w:bCs/>
                <w:sz w:val="24"/>
                <w:szCs w:val="24"/>
              </w:rPr>
              <w:t>Impact on Council’s support of cultural development</w:t>
            </w:r>
          </w:p>
        </w:tc>
      </w:tr>
    </w:tbl>
    <w:tbl>
      <w:tblPr>
        <w:tblW w:w="9072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8"/>
        <w:gridCol w:w="1984"/>
      </w:tblGrid>
      <w:tr w:rsidR="00797B29" w:rsidRPr="009C26BA" w14:paraId="3ABB4CBC" w14:textId="77777777" w:rsidTr="00585BED">
        <w:trPr>
          <w:trHeight w:val="83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E528159" w14:textId="6F6E0A17" w:rsidR="002E03F1" w:rsidRPr="009C26BA" w:rsidRDefault="002E03F1" w:rsidP="00797B29">
            <w:r>
              <w:t xml:space="preserve">During the period of the plan, has the budget of the Cultural Development Team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4E928C7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 xml:space="preserve">increased, </w:t>
            </w:r>
          </w:p>
          <w:p w14:paraId="5962B4B4" w14:textId="0FCE4BD0" w:rsidR="002E03F1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stayed the same, decreased</w:t>
            </w:r>
            <w:r w:rsidR="002E03F1" w:rsidRPr="00585BED">
              <w:rPr>
                <w:sz w:val="18"/>
                <w:szCs w:val="18"/>
              </w:rPr>
              <w:t xml:space="preserve"> </w:t>
            </w:r>
          </w:p>
        </w:tc>
      </w:tr>
      <w:tr w:rsidR="00797B29" w:rsidRPr="009C26BA" w14:paraId="619695C4" w14:textId="77777777" w:rsidTr="00585BED">
        <w:trPr>
          <w:trHeight w:val="761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E7B9EFD" w14:textId="49851AB6" w:rsidR="002E03F1" w:rsidRPr="009C26BA" w:rsidRDefault="00797B29" w:rsidP="00585BED">
            <w:r>
              <w:t>During the period of the plan, has the Cultural Development Team staff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783F2527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 xml:space="preserve">increased, </w:t>
            </w:r>
          </w:p>
          <w:p w14:paraId="3B2A51F2" w14:textId="29814B05" w:rsidR="002E03F1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 xml:space="preserve">stayed the same, decreased </w:t>
            </w:r>
          </w:p>
        </w:tc>
      </w:tr>
      <w:tr w:rsidR="00797B29" w:rsidRPr="009C26BA" w14:paraId="7D0AE881" w14:textId="77777777" w:rsidTr="00585BED">
        <w:trPr>
          <w:trHeight w:val="72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8FC6CC6" w14:textId="6D2D9208" w:rsidR="002E03F1" w:rsidRPr="009C26BA" w:rsidRDefault="00797B29" w:rsidP="00F86B49">
            <w:r>
              <w:t>During the period of the plan, has the n</w:t>
            </w:r>
            <w:r w:rsidR="002E03F1" w:rsidRPr="009C26BA">
              <w:t>u</w:t>
            </w:r>
            <w:r>
              <w:t xml:space="preserve">mber and scope of </w:t>
            </w:r>
            <w:r w:rsidRPr="00797B29">
              <w:rPr>
                <w:i/>
              </w:rPr>
              <w:t>council-delivered</w:t>
            </w:r>
            <w:r>
              <w:t xml:space="preserve"> cultural development activities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027D069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 xml:space="preserve">increased, </w:t>
            </w:r>
          </w:p>
          <w:p w14:paraId="2869C72E" w14:textId="727344ED" w:rsidR="002E03F1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stayed the same, decreased</w:t>
            </w:r>
          </w:p>
        </w:tc>
      </w:tr>
      <w:tr w:rsidR="00797B29" w:rsidRPr="009C26BA" w14:paraId="5A823DF9" w14:textId="77777777" w:rsidTr="00585BED">
        <w:trPr>
          <w:trHeight w:val="832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68690EE" w14:textId="7E63C77E" w:rsidR="002E03F1" w:rsidRPr="009C26BA" w:rsidRDefault="00797B29" w:rsidP="00797B29">
            <w:r>
              <w:t>During the period of the plan, has the n</w:t>
            </w:r>
            <w:r w:rsidRPr="009C26BA">
              <w:t>u</w:t>
            </w:r>
            <w:r>
              <w:t xml:space="preserve">mber and scope </w:t>
            </w:r>
            <w:r w:rsidR="002E03F1" w:rsidRPr="009C26BA">
              <w:t xml:space="preserve">of </w:t>
            </w:r>
            <w:r w:rsidR="002E03F1" w:rsidRPr="00797B29">
              <w:rPr>
                <w:i/>
              </w:rPr>
              <w:t>council-supported</w:t>
            </w:r>
            <w:r w:rsidR="002E03F1" w:rsidRPr="009C26BA">
              <w:t xml:space="preserve"> cu</w:t>
            </w:r>
            <w:r>
              <w:t>ltural development activities</w:t>
            </w:r>
            <w:r w:rsidR="002E03F1" w:rsidRPr="009C26BA">
              <w:t>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B2830CF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 xml:space="preserve">increased, </w:t>
            </w:r>
          </w:p>
          <w:p w14:paraId="339E49CE" w14:textId="5FE540A6" w:rsidR="002E03F1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stayed the same, decreased</w:t>
            </w:r>
          </w:p>
        </w:tc>
      </w:tr>
    </w:tbl>
    <w:p w14:paraId="0B06E0E6" w14:textId="77777777" w:rsidR="002E03F1" w:rsidRPr="00585BED" w:rsidRDefault="002E03F1" w:rsidP="002E03F1">
      <w:pPr>
        <w:spacing w:before="0"/>
        <w:rPr>
          <w:b/>
          <w:bCs/>
          <w:sz w:val="18"/>
          <w:szCs w:val="1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03F1" w14:paraId="757C5407" w14:textId="77777777" w:rsidTr="00797B29">
        <w:tc>
          <w:tcPr>
            <w:tcW w:w="9067" w:type="dxa"/>
          </w:tcPr>
          <w:p w14:paraId="26932197" w14:textId="3DB076E5" w:rsidR="002E03F1" w:rsidRPr="002E03F1" w:rsidRDefault="002E03F1" w:rsidP="002E03F1">
            <w:pPr>
              <w:spacing w:before="0"/>
              <w:rPr>
                <w:b/>
                <w:bCs/>
                <w:sz w:val="24"/>
                <w:szCs w:val="24"/>
              </w:rPr>
            </w:pPr>
            <w:r w:rsidRPr="002E03F1">
              <w:rPr>
                <w:b/>
                <w:bCs/>
                <w:sz w:val="24"/>
                <w:szCs w:val="24"/>
              </w:rPr>
              <w:t>Impact on communities</w:t>
            </w:r>
          </w:p>
        </w:tc>
      </w:tr>
    </w:tbl>
    <w:tbl>
      <w:tblPr>
        <w:tblW w:w="9072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  <w:gridCol w:w="1134"/>
      </w:tblGrid>
      <w:tr w:rsidR="00585BED" w:rsidRPr="009C26BA" w14:paraId="2F24E553" w14:textId="77777777" w:rsidTr="00585BED">
        <w:trPr>
          <w:trHeight w:val="38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1B2EAEF" w14:textId="77777777" w:rsidR="00797B29" w:rsidRPr="009C26BA" w:rsidRDefault="00797B29" w:rsidP="00F86B49">
            <w:r>
              <w:t>A</w:t>
            </w:r>
            <w:r w:rsidRPr="009C26BA">
              <w:t>re cultural development issues included in community satisfaction survey- for the first time?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7EB7644" w14:textId="77777777" w:rsidR="00797B29" w:rsidRPr="009C26BA" w:rsidRDefault="00797B29" w:rsidP="00F86B49">
            <w:pPr>
              <w:spacing w:before="0"/>
            </w:pPr>
            <w:r w:rsidRPr="009C26BA">
              <w:t>Yes/ No</w:t>
            </w:r>
          </w:p>
        </w:tc>
      </w:tr>
      <w:tr w:rsidR="00585BED" w:rsidRPr="009C26BA" w14:paraId="76C2E207" w14:textId="77777777" w:rsidTr="00585BED">
        <w:trPr>
          <w:trHeight w:val="38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57E6ABC" w14:textId="77777777" w:rsidR="00797B29" w:rsidRPr="009C26BA" w:rsidRDefault="00797B29" w:rsidP="00F86B49">
            <w:r>
              <w:t>A</w:t>
            </w:r>
            <w:r w:rsidRPr="009C26BA">
              <w:t>re cultural development issues included in community satisfaction survey- as usual?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DD17002" w14:textId="77777777" w:rsidR="00797B29" w:rsidRPr="009C26BA" w:rsidRDefault="00797B29" w:rsidP="00F86B49">
            <w:pPr>
              <w:spacing w:before="0"/>
            </w:pPr>
            <w:r w:rsidRPr="009C26BA">
              <w:t>Yes/ No</w:t>
            </w:r>
          </w:p>
        </w:tc>
      </w:tr>
      <w:tr w:rsidR="00585BED" w:rsidRPr="009C26BA" w14:paraId="7DBE8353" w14:textId="77777777" w:rsidTr="00585BED">
        <w:trPr>
          <w:trHeight w:val="38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2D661690" w14:textId="77777777" w:rsidR="00797B29" w:rsidRPr="009C26BA" w:rsidRDefault="00797B29" w:rsidP="00F86B49">
            <w:r>
              <w:t>A</w:t>
            </w:r>
            <w:r w:rsidRPr="009C26BA">
              <w:t>re cultural activities rated (in community satisfaction survey) as a higher priority for the community than previously?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07C5B11" w14:textId="77777777" w:rsidR="00797B29" w:rsidRPr="009C26BA" w:rsidRDefault="00797B29" w:rsidP="00F86B49">
            <w:pPr>
              <w:spacing w:before="0"/>
            </w:pPr>
            <w:r w:rsidRPr="009C26BA">
              <w:t>Yes/ No</w:t>
            </w:r>
          </w:p>
        </w:tc>
      </w:tr>
      <w:tr w:rsidR="00585BED" w:rsidRPr="009C26BA" w14:paraId="2E8F5B47" w14:textId="77777777" w:rsidTr="00585BED">
        <w:trPr>
          <w:trHeight w:val="385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10C0F36D" w14:textId="77777777" w:rsidR="00797B29" w:rsidRPr="009C26BA" w:rsidRDefault="00797B29" w:rsidP="00F86B49">
            <w:r>
              <w:t>H</w:t>
            </w:r>
            <w:r w:rsidRPr="009C26BA">
              <w:t>as community satisfaction with council’s cultural services provision increased?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55476234" w14:textId="77777777" w:rsidR="00797B29" w:rsidRPr="009C26BA" w:rsidRDefault="00797B29" w:rsidP="00F86B49">
            <w:pPr>
              <w:spacing w:before="0"/>
            </w:pPr>
            <w:r w:rsidRPr="009C26BA">
              <w:t>Yes/ No</w:t>
            </w:r>
          </w:p>
        </w:tc>
      </w:tr>
      <w:tr w:rsidR="00585BED" w:rsidRPr="009C26BA" w14:paraId="5FC449F4" w14:textId="77777777" w:rsidTr="00585BED">
        <w:trPr>
          <w:trHeight w:val="87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4CAD8C55" w14:textId="01BA1538" w:rsidR="00797B29" w:rsidRPr="009C26BA" w:rsidRDefault="00797B29" w:rsidP="00F86B49">
            <w:r>
              <w:t>I</w:t>
            </w:r>
            <w:r w:rsidRPr="009C26BA">
              <w:t xml:space="preserve">s </w:t>
            </w:r>
            <w:r>
              <w:t xml:space="preserve">the number and diversity of </w:t>
            </w:r>
            <w:r w:rsidRPr="009C26BA">
              <w:t xml:space="preserve">community </w:t>
            </w:r>
            <w:r>
              <w:t>members participating</w:t>
            </w:r>
            <w:r w:rsidRPr="009C26BA">
              <w:t xml:space="preserve"> in </w:t>
            </w:r>
            <w:r>
              <w:t xml:space="preserve">council’s </w:t>
            </w:r>
            <w:r w:rsidRPr="009C26BA">
              <w:t>cultural development activities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38ED750B" w14:textId="3BEA44FE" w:rsidR="00797B29" w:rsidRPr="00585BED" w:rsidRDefault="00585BED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l</w:t>
            </w:r>
            <w:r w:rsidR="00797B29" w:rsidRPr="00585BED">
              <w:rPr>
                <w:sz w:val="18"/>
                <w:szCs w:val="18"/>
              </w:rPr>
              <w:t>ess, the same</w:t>
            </w:r>
          </w:p>
          <w:p w14:paraId="08AFEA83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or more</w:t>
            </w:r>
          </w:p>
        </w:tc>
      </w:tr>
      <w:tr w:rsidR="00585BED" w:rsidRPr="009C26BA" w14:paraId="49540101" w14:textId="77777777" w:rsidTr="00585BED">
        <w:trPr>
          <w:trHeight w:val="733"/>
        </w:trPr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0855EF7C" w14:textId="5C957C64" w:rsidR="00797B29" w:rsidRPr="009C26BA" w:rsidRDefault="00797B29" w:rsidP="00585BED">
            <w:r>
              <w:t>Has the cultural richness and vibrancy of your community changed in this period?</w:t>
            </w:r>
            <w:r w:rsidR="00585BED">
              <w:t xml:space="preserve"> </w:t>
            </w:r>
            <w:r>
              <w:t xml:space="preserve">To answer this question, you might need to assess </w:t>
            </w:r>
            <w:r w:rsidR="00585BED">
              <w:t xml:space="preserve">outcomes for </w:t>
            </w:r>
            <w:r>
              <w:t>participants in council’</w:t>
            </w:r>
            <w:r w:rsidR="00585BED">
              <w:t>s activities, but al</w:t>
            </w:r>
            <w:r>
              <w:t>s</w:t>
            </w:r>
            <w:r w:rsidR="00585BED">
              <w:t>o</w:t>
            </w:r>
            <w:r>
              <w:t xml:space="preserve"> other activities in your LGA that community members can engage in</w:t>
            </w:r>
            <w:r w:rsidR="00585BED">
              <w:t>,</w:t>
            </w:r>
            <w:r>
              <w:t xml:space="preserve"> as well as activities elsewhere.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9" w:type="dxa"/>
              <w:bottom w:w="0" w:type="dxa"/>
              <w:right w:w="69" w:type="dxa"/>
            </w:tcMar>
            <w:vAlign w:val="center"/>
          </w:tcPr>
          <w:p w14:paraId="63D1135B" w14:textId="25659CEA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less, the same</w:t>
            </w:r>
          </w:p>
          <w:p w14:paraId="66E06372" w14:textId="77777777" w:rsidR="00797B29" w:rsidRPr="00585BED" w:rsidRDefault="00797B29" w:rsidP="00F86B49">
            <w:pPr>
              <w:spacing w:before="0"/>
              <w:rPr>
                <w:sz w:val="18"/>
                <w:szCs w:val="18"/>
              </w:rPr>
            </w:pPr>
            <w:r w:rsidRPr="00585BED">
              <w:rPr>
                <w:sz w:val="18"/>
                <w:szCs w:val="18"/>
              </w:rPr>
              <w:t>or more</w:t>
            </w:r>
          </w:p>
        </w:tc>
      </w:tr>
    </w:tbl>
    <w:p w14:paraId="652DA392" w14:textId="2A2B6EBA" w:rsidR="005C35BD" w:rsidRDefault="005C35BD" w:rsidP="00585BED">
      <w:pPr>
        <w:widowControl/>
        <w:overflowPunct/>
        <w:autoSpaceDE/>
        <w:autoSpaceDN/>
        <w:adjustRightInd/>
        <w:spacing w:before="0" w:line="240" w:lineRule="auto"/>
      </w:pPr>
    </w:p>
    <w:sectPr w:rsidR="005C35BD" w:rsidSect="003D388B">
      <w:headerReference w:type="default" r:id="rId8"/>
      <w:footerReference w:type="even" r:id="rId9"/>
      <w:footerReference w:type="default" r:id="rId10"/>
      <w:footerReference w:type="first" r:id="rId11"/>
      <w:pgSz w:w="11907" w:h="16839" w:code="9"/>
      <w:pgMar w:top="1440" w:right="1440" w:bottom="1440" w:left="1440" w:header="720" w:footer="720" w:gutter="0"/>
      <w:pgBorders>
        <w:top w:val="single" w:sz="4" w:space="1" w:color="EEECE1" w:themeColor="background2"/>
        <w:left w:val="single" w:sz="4" w:space="4" w:color="EEECE1" w:themeColor="background2"/>
        <w:bottom w:val="single" w:sz="4" w:space="1" w:color="EEECE1" w:themeColor="background2"/>
        <w:right w:val="single" w:sz="4" w:space="4" w:color="EEECE1" w:themeColor="background2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A7C3" w14:textId="77777777" w:rsidR="003520AA" w:rsidRDefault="003520AA" w:rsidP="00C55334">
      <w:pPr>
        <w:spacing w:before="0" w:line="240" w:lineRule="auto"/>
      </w:pPr>
      <w:r>
        <w:separator/>
      </w:r>
    </w:p>
  </w:endnote>
  <w:endnote w:type="continuationSeparator" w:id="0">
    <w:p w14:paraId="54D275F9" w14:textId="77777777" w:rsidR="003520AA" w:rsidRDefault="003520AA" w:rsidP="00C553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F663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3FC0B" w14:textId="77777777" w:rsidR="00930728" w:rsidRDefault="00930728" w:rsidP="00B63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ADCA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9E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3AFEAA" w14:textId="77777777" w:rsidR="00930728" w:rsidRPr="00C55334" w:rsidRDefault="00930728" w:rsidP="00B63321">
    <w:pPr>
      <w:pStyle w:val="Footer"/>
      <w:pBdr>
        <w:top w:val="single" w:sz="4" w:space="6" w:color="auto"/>
      </w:pBdr>
      <w:tabs>
        <w:tab w:val="clear" w:pos="9026"/>
        <w:tab w:val="right" w:pos="9356"/>
      </w:tabs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5FEB" w14:textId="42108440" w:rsidR="00585BED" w:rsidRDefault="00585BED">
    <w:pPr>
      <w:pStyle w:val="Footer"/>
    </w:pPr>
    <w:r>
      <w:t>www.culturaldevelopment.net.au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8B1D1" w14:textId="77777777" w:rsidR="003520AA" w:rsidRDefault="003520AA" w:rsidP="00C55334">
      <w:pPr>
        <w:spacing w:before="0" w:line="240" w:lineRule="auto"/>
      </w:pPr>
      <w:r>
        <w:separator/>
      </w:r>
    </w:p>
  </w:footnote>
  <w:footnote w:type="continuationSeparator" w:id="0">
    <w:p w14:paraId="558D52B4" w14:textId="77777777" w:rsidR="003520AA" w:rsidRDefault="003520AA" w:rsidP="00C553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530B" w14:textId="77777777" w:rsidR="00930728" w:rsidRDefault="00930728" w:rsidP="007C345A">
    <w:pPr>
      <w:pStyle w:val="Header"/>
      <w:pBdr>
        <w:bottom w:val="single" w:sz="4" w:space="6" w:color="auto"/>
      </w:pBdr>
      <w:tabs>
        <w:tab w:val="clear" w:pos="9026"/>
        <w:tab w:val="right" w:pos="9356"/>
      </w:tabs>
    </w:pPr>
    <w:r>
      <w:t>Cultural Development Network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51645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F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1408F"/>
    <w:multiLevelType w:val="hybridMultilevel"/>
    <w:tmpl w:val="E758D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F7E"/>
    <w:multiLevelType w:val="hybridMultilevel"/>
    <w:tmpl w:val="C9902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7187B"/>
    <w:multiLevelType w:val="hybridMultilevel"/>
    <w:tmpl w:val="C4104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224"/>
    <w:multiLevelType w:val="hybridMultilevel"/>
    <w:tmpl w:val="64F8E27A"/>
    <w:lvl w:ilvl="0" w:tplc="DD2A1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602170"/>
    <w:multiLevelType w:val="hybridMultilevel"/>
    <w:tmpl w:val="115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35FD2"/>
    <w:multiLevelType w:val="hybridMultilevel"/>
    <w:tmpl w:val="A85A0E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99B0106"/>
    <w:multiLevelType w:val="hybridMultilevel"/>
    <w:tmpl w:val="018E1DE0"/>
    <w:lvl w:ilvl="0" w:tplc="EA16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2F7D"/>
    <w:multiLevelType w:val="hybridMultilevel"/>
    <w:tmpl w:val="EFD8E44A"/>
    <w:lvl w:ilvl="0" w:tplc="4E2A03C8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946B1"/>
    <w:multiLevelType w:val="hybridMultilevel"/>
    <w:tmpl w:val="B7ACD8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473"/>
    <w:multiLevelType w:val="hybridMultilevel"/>
    <w:tmpl w:val="7EBC933E"/>
    <w:lvl w:ilvl="0" w:tplc="4E2A0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E3342"/>
    <w:multiLevelType w:val="hybridMultilevel"/>
    <w:tmpl w:val="1A081596"/>
    <w:lvl w:ilvl="0" w:tplc="4AFC1BD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DF4223"/>
    <w:multiLevelType w:val="hybridMultilevel"/>
    <w:tmpl w:val="40A67E72"/>
    <w:lvl w:ilvl="0" w:tplc="79FAD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7344E8"/>
    <w:multiLevelType w:val="hybridMultilevel"/>
    <w:tmpl w:val="943AE07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BE039C"/>
    <w:multiLevelType w:val="hybridMultilevel"/>
    <w:tmpl w:val="376E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B5BF6"/>
    <w:multiLevelType w:val="hybridMultilevel"/>
    <w:tmpl w:val="8A58C820"/>
    <w:lvl w:ilvl="0" w:tplc="0C7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B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06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E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5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4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E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7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A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1A"/>
    <w:rsid w:val="00025827"/>
    <w:rsid w:val="0003015D"/>
    <w:rsid w:val="00030FAA"/>
    <w:rsid w:val="000719E2"/>
    <w:rsid w:val="000729C2"/>
    <w:rsid w:val="00075B14"/>
    <w:rsid w:val="000953CF"/>
    <w:rsid w:val="000A1899"/>
    <w:rsid w:val="000A4C10"/>
    <w:rsid w:val="000B6EE6"/>
    <w:rsid w:val="000B7262"/>
    <w:rsid w:val="000C5E11"/>
    <w:rsid w:val="000C75A7"/>
    <w:rsid w:val="000D1829"/>
    <w:rsid w:val="000D3E3E"/>
    <w:rsid w:val="000D7D46"/>
    <w:rsid w:val="00106358"/>
    <w:rsid w:val="00107BF0"/>
    <w:rsid w:val="00125329"/>
    <w:rsid w:val="00126D4E"/>
    <w:rsid w:val="0013323B"/>
    <w:rsid w:val="00134DE7"/>
    <w:rsid w:val="00142BE8"/>
    <w:rsid w:val="0017137A"/>
    <w:rsid w:val="00194E3C"/>
    <w:rsid w:val="0019676E"/>
    <w:rsid w:val="001B43EA"/>
    <w:rsid w:val="001B6E08"/>
    <w:rsid w:val="001B7193"/>
    <w:rsid w:val="001B7E5E"/>
    <w:rsid w:val="001C2C85"/>
    <w:rsid w:val="001C40A7"/>
    <w:rsid w:val="001E2E83"/>
    <w:rsid w:val="001F73F5"/>
    <w:rsid w:val="002057C8"/>
    <w:rsid w:val="00212480"/>
    <w:rsid w:val="00240390"/>
    <w:rsid w:val="00265057"/>
    <w:rsid w:val="00267522"/>
    <w:rsid w:val="00271768"/>
    <w:rsid w:val="00277AD4"/>
    <w:rsid w:val="00277C97"/>
    <w:rsid w:val="002903C9"/>
    <w:rsid w:val="002961CA"/>
    <w:rsid w:val="002A271A"/>
    <w:rsid w:val="002A76E0"/>
    <w:rsid w:val="002B450C"/>
    <w:rsid w:val="002C7777"/>
    <w:rsid w:val="002D7866"/>
    <w:rsid w:val="002E03F1"/>
    <w:rsid w:val="002E5585"/>
    <w:rsid w:val="002F0444"/>
    <w:rsid w:val="00335221"/>
    <w:rsid w:val="003520AA"/>
    <w:rsid w:val="003632E2"/>
    <w:rsid w:val="00363327"/>
    <w:rsid w:val="00363353"/>
    <w:rsid w:val="0037194A"/>
    <w:rsid w:val="00385C5D"/>
    <w:rsid w:val="003A08E6"/>
    <w:rsid w:val="003A5FEB"/>
    <w:rsid w:val="003B46C6"/>
    <w:rsid w:val="003D388B"/>
    <w:rsid w:val="003E395E"/>
    <w:rsid w:val="003E5A43"/>
    <w:rsid w:val="003F1070"/>
    <w:rsid w:val="004001BE"/>
    <w:rsid w:val="00403CE6"/>
    <w:rsid w:val="004103B1"/>
    <w:rsid w:val="00410769"/>
    <w:rsid w:val="00415CF0"/>
    <w:rsid w:val="00415E17"/>
    <w:rsid w:val="0042044B"/>
    <w:rsid w:val="00422845"/>
    <w:rsid w:val="004363FC"/>
    <w:rsid w:val="00437196"/>
    <w:rsid w:val="0045179D"/>
    <w:rsid w:val="004520A2"/>
    <w:rsid w:val="00461743"/>
    <w:rsid w:val="00467883"/>
    <w:rsid w:val="00480FE7"/>
    <w:rsid w:val="00487138"/>
    <w:rsid w:val="004900CC"/>
    <w:rsid w:val="00490BF4"/>
    <w:rsid w:val="00491161"/>
    <w:rsid w:val="004A1B90"/>
    <w:rsid w:val="004A43A7"/>
    <w:rsid w:val="004B3FDD"/>
    <w:rsid w:val="004B50AA"/>
    <w:rsid w:val="004B583A"/>
    <w:rsid w:val="004C0983"/>
    <w:rsid w:val="004C0AFE"/>
    <w:rsid w:val="004D747C"/>
    <w:rsid w:val="004E2ED6"/>
    <w:rsid w:val="004F2C36"/>
    <w:rsid w:val="00513EE8"/>
    <w:rsid w:val="005259E1"/>
    <w:rsid w:val="00552847"/>
    <w:rsid w:val="00555AD5"/>
    <w:rsid w:val="00560C8B"/>
    <w:rsid w:val="00561B1D"/>
    <w:rsid w:val="00574664"/>
    <w:rsid w:val="00575916"/>
    <w:rsid w:val="0058372C"/>
    <w:rsid w:val="00585BED"/>
    <w:rsid w:val="005A0D49"/>
    <w:rsid w:val="005A1DF4"/>
    <w:rsid w:val="005A48ED"/>
    <w:rsid w:val="005B361A"/>
    <w:rsid w:val="005B67C5"/>
    <w:rsid w:val="005C1EB6"/>
    <w:rsid w:val="005C35BD"/>
    <w:rsid w:val="005C56B3"/>
    <w:rsid w:val="005D287B"/>
    <w:rsid w:val="005D50D4"/>
    <w:rsid w:val="005E48C0"/>
    <w:rsid w:val="005E4C74"/>
    <w:rsid w:val="005E72B2"/>
    <w:rsid w:val="005F06B7"/>
    <w:rsid w:val="005F47A2"/>
    <w:rsid w:val="005F7D6B"/>
    <w:rsid w:val="00605294"/>
    <w:rsid w:val="00607B33"/>
    <w:rsid w:val="006126DF"/>
    <w:rsid w:val="0061350A"/>
    <w:rsid w:val="00614AC4"/>
    <w:rsid w:val="00616E62"/>
    <w:rsid w:val="00623C02"/>
    <w:rsid w:val="0064172E"/>
    <w:rsid w:val="00646AC3"/>
    <w:rsid w:val="00652066"/>
    <w:rsid w:val="00656DA8"/>
    <w:rsid w:val="00683EFF"/>
    <w:rsid w:val="006A345A"/>
    <w:rsid w:val="006A3AD8"/>
    <w:rsid w:val="006A3B71"/>
    <w:rsid w:val="006A50A4"/>
    <w:rsid w:val="006B6178"/>
    <w:rsid w:val="006C5673"/>
    <w:rsid w:val="006D1147"/>
    <w:rsid w:val="006D3E7E"/>
    <w:rsid w:val="006D5ABE"/>
    <w:rsid w:val="00702B01"/>
    <w:rsid w:val="007030CD"/>
    <w:rsid w:val="0071161B"/>
    <w:rsid w:val="00716B97"/>
    <w:rsid w:val="007206CA"/>
    <w:rsid w:val="00720B5A"/>
    <w:rsid w:val="0072110D"/>
    <w:rsid w:val="007228A5"/>
    <w:rsid w:val="00722EAF"/>
    <w:rsid w:val="00725F84"/>
    <w:rsid w:val="00746397"/>
    <w:rsid w:val="0076065C"/>
    <w:rsid w:val="00761CF3"/>
    <w:rsid w:val="00776990"/>
    <w:rsid w:val="007856E6"/>
    <w:rsid w:val="007863F3"/>
    <w:rsid w:val="00797B29"/>
    <w:rsid w:val="007A1219"/>
    <w:rsid w:val="007B3810"/>
    <w:rsid w:val="007B4E08"/>
    <w:rsid w:val="007B4F7D"/>
    <w:rsid w:val="007C345A"/>
    <w:rsid w:val="007D6A2A"/>
    <w:rsid w:val="007E5698"/>
    <w:rsid w:val="007F39EB"/>
    <w:rsid w:val="00802501"/>
    <w:rsid w:val="00814180"/>
    <w:rsid w:val="00816548"/>
    <w:rsid w:val="0082605A"/>
    <w:rsid w:val="00826458"/>
    <w:rsid w:val="008336EC"/>
    <w:rsid w:val="0084351D"/>
    <w:rsid w:val="0084587F"/>
    <w:rsid w:val="00871F20"/>
    <w:rsid w:val="00886A08"/>
    <w:rsid w:val="00892A34"/>
    <w:rsid w:val="008D36DD"/>
    <w:rsid w:val="008F3EE4"/>
    <w:rsid w:val="00907E15"/>
    <w:rsid w:val="00911261"/>
    <w:rsid w:val="00913DC0"/>
    <w:rsid w:val="00914876"/>
    <w:rsid w:val="00914B24"/>
    <w:rsid w:val="0092500C"/>
    <w:rsid w:val="00926325"/>
    <w:rsid w:val="00930728"/>
    <w:rsid w:val="00935E17"/>
    <w:rsid w:val="00950BF4"/>
    <w:rsid w:val="00955032"/>
    <w:rsid w:val="00960FDB"/>
    <w:rsid w:val="0096406F"/>
    <w:rsid w:val="009853D3"/>
    <w:rsid w:val="009B1DD2"/>
    <w:rsid w:val="009B35AC"/>
    <w:rsid w:val="009B4175"/>
    <w:rsid w:val="009D4FB1"/>
    <w:rsid w:val="009E0C54"/>
    <w:rsid w:val="009E3114"/>
    <w:rsid w:val="009E4547"/>
    <w:rsid w:val="009F35AF"/>
    <w:rsid w:val="00A13487"/>
    <w:rsid w:val="00A2018F"/>
    <w:rsid w:val="00A3014C"/>
    <w:rsid w:val="00A314F5"/>
    <w:rsid w:val="00A3280E"/>
    <w:rsid w:val="00A35CCF"/>
    <w:rsid w:val="00A371D9"/>
    <w:rsid w:val="00A410A4"/>
    <w:rsid w:val="00A4303C"/>
    <w:rsid w:val="00A4442E"/>
    <w:rsid w:val="00A52F42"/>
    <w:rsid w:val="00A67C8A"/>
    <w:rsid w:val="00A718C3"/>
    <w:rsid w:val="00A722E5"/>
    <w:rsid w:val="00A937D1"/>
    <w:rsid w:val="00A96374"/>
    <w:rsid w:val="00AB0B17"/>
    <w:rsid w:val="00AB6DBE"/>
    <w:rsid w:val="00AC0AEA"/>
    <w:rsid w:val="00AC6066"/>
    <w:rsid w:val="00AD03D2"/>
    <w:rsid w:val="00AD68E1"/>
    <w:rsid w:val="00AE3DEF"/>
    <w:rsid w:val="00AE60E5"/>
    <w:rsid w:val="00AF088D"/>
    <w:rsid w:val="00AF17AE"/>
    <w:rsid w:val="00AF27E4"/>
    <w:rsid w:val="00B07E38"/>
    <w:rsid w:val="00B15C3B"/>
    <w:rsid w:val="00B236C3"/>
    <w:rsid w:val="00B30B64"/>
    <w:rsid w:val="00B52DD6"/>
    <w:rsid w:val="00B63321"/>
    <w:rsid w:val="00B63A03"/>
    <w:rsid w:val="00B6738B"/>
    <w:rsid w:val="00B716BA"/>
    <w:rsid w:val="00B81D17"/>
    <w:rsid w:val="00B83D0E"/>
    <w:rsid w:val="00B93CD6"/>
    <w:rsid w:val="00B95E16"/>
    <w:rsid w:val="00B96291"/>
    <w:rsid w:val="00B9705C"/>
    <w:rsid w:val="00B97892"/>
    <w:rsid w:val="00BC1EC9"/>
    <w:rsid w:val="00BC4A02"/>
    <w:rsid w:val="00BC6EC0"/>
    <w:rsid w:val="00BD4973"/>
    <w:rsid w:val="00BD4A21"/>
    <w:rsid w:val="00C055ED"/>
    <w:rsid w:val="00C070C4"/>
    <w:rsid w:val="00C15D28"/>
    <w:rsid w:val="00C16334"/>
    <w:rsid w:val="00C40919"/>
    <w:rsid w:val="00C40BD6"/>
    <w:rsid w:val="00C44B14"/>
    <w:rsid w:val="00C47E18"/>
    <w:rsid w:val="00C55334"/>
    <w:rsid w:val="00C57538"/>
    <w:rsid w:val="00C63FAA"/>
    <w:rsid w:val="00C65EB0"/>
    <w:rsid w:val="00C818D4"/>
    <w:rsid w:val="00C86833"/>
    <w:rsid w:val="00C95F3C"/>
    <w:rsid w:val="00CA0712"/>
    <w:rsid w:val="00CA0803"/>
    <w:rsid w:val="00CC28EB"/>
    <w:rsid w:val="00CD3950"/>
    <w:rsid w:val="00CD49DA"/>
    <w:rsid w:val="00CE39E1"/>
    <w:rsid w:val="00CE7594"/>
    <w:rsid w:val="00CF468F"/>
    <w:rsid w:val="00D02C32"/>
    <w:rsid w:val="00D2186A"/>
    <w:rsid w:val="00D23D4A"/>
    <w:rsid w:val="00D277D4"/>
    <w:rsid w:val="00D36743"/>
    <w:rsid w:val="00D53EAE"/>
    <w:rsid w:val="00D64F9B"/>
    <w:rsid w:val="00D72A6D"/>
    <w:rsid w:val="00D72B33"/>
    <w:rsid w:val="00D943E7"/>
    <w:rsid w:val="00DB563A"/>
    <w:rsid w:val="00DD162E"/>
    <w:rsid w:val="00DE4F30"/>
    <w:rsid w:val="00DF5F4A"/>
    <w:rsid w:val="00E0282D"/>
    <w:rsid w:val="00E120AC"/>
    <w:rsid w:val="00E20B8D"/>
    <w:rsid w:val="00E273B8"/>
    <w:rsid w:val="00E4133A"/>
    <w:rsid w:val="00E42D40"/>
    <w:rsid w:val="00E43A27"/>
    <w:rsid w:val="00E46ADB"/>
    <w:rsid w:val="00E6406A"/>
    <w:rsid w:val="00E77F7E"/>
    <w:rsid w:val="00E83BD6"/>
    <w:rsid w:val="00E9352B"/>
    <w:rsid w:val="00E962B2"/>
    <w:rsid w:val="00E97257"/>
    <w:rsid w:val="00EA36A7"/>
    <w:rsid w:val="00EB232D"/>
    <w:rsid w:val="00EB4C48"/>
    <w:rsid w:val="00ED73DD"/>
    <w:rsid w:val="00EE3D0B"/>
    <w:rsid w:val="00EF2AEE"/>
    <w:rsid w:val="00EF545D"/>
    <w:rsid w:val="00EF6C39"/>
    <w:rsid w:val="00EF7C98"/>
    <w:rsid w:val="00F14C4F"/>
    <w:rsid w:val="00F24ECE"/>
    <w:rsid w:val="00F25AB4"/>
    <w:rsid w:val="00F32E6C"/>
    <w:rsid w:val="00F45AB8"/>
    <w:rsid w:val="00F720C3"/>
    <w:rsid w:val="00F7567F"/>
    <w:rsid w:val="00FA1497"/>
    <w:rsid w:val="00FB6CFB"/>
    <w:rsid w:val="00FB79CE"/>
    <w:rsid w:val="00FC4E12"/>
    <w:rsid w:val="00FD4DA6"/>
    <w:rsid w:val="00FE0657"/>
    <w:rsid w:val="00FE5484"/>
    <w:rsid w:val="00FF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84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Bullet 2" w:uiPriority="99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52847"/>
    <w:pPr>
      <w:widowControl w:val="0"/>
      <w:overflowPunct w:val="0"/>
      <w:autoSpaceDE w:val="0"/>
      <w:autoSpaceDN w:val="0"/>
      <w:adjustRightInd w:val="0"/>
      <w:spacing w:before="120" w:line="288" w:lineRule="auto"/>
    </w:pPr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F7D"/>
    <w:pPr>
      <w:keepNext/>
      <w:spacing w:line="286" w:lineRule="auto"/>
      <w:outlineLvl w:val="0"/>
    </w:pPr>
    <w:rPr>
      <w:rFonts w:ascii="Arial Rounded MT Bold" w:hAnsi="Arial Rounded MT Bold" w:cs="Times New Roman"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2A"/>
    <w:pPr>
      <w:keepNext/>
      <w:spacing w:line="286" w:lineRule="auto"/>
      <w:outlineLvl w:val="1"/>
    </w:pPr>
    <w:rPr>
      <w:rFonts w:ascii="Arial Rounded MT Bold" w:hAnsi="Arial Rounded MT Bold" w:cs="Times New Roman"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92"/>
    <w:pPr>
      <w:keepNext/>
      <w:spacing w:line="286" w:lineRule="auto"/>
      <w:ind w:left="426"/>
      <w:outlineLvl w:val="2"/>
    </w:pPr>
    <w:rPr>
      <w:rFonts w:ascii="Arial Rounded MT Bold" w:hAnsi="Arial Rounded MT Bold" w:cs="Times New Roman"/>
      <w:bCs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43A27"/>
    <w:pPr>
      <w:ind w:left="1134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6C3"/>
    <w:pPr>
      <w:spacing w:before="240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B4F7D"/>
    <w:rPr>
      <w:rFonts w:ascii="Arial Rounded MT Bold" w:eastAsia="Times New Roman" w:hAnsi="Arial Rounded MT Bold" w:cs="Times New Roman"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D6A2A"/>
    <w:rPr>
      <w:rFonts w:ascii="Arial Rounded MT Bold" w:hAnsi="Arial Rounded MT Bold"/>
      <w:bCs/>
      <w:i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97892"/>
    <w:rPr>
      <w:rFonts w:ascii="Arial Rounded MT Bold" w:hAnsi="Arial Rounded MT Bold"/>
      <w:bCs/>
      <w:color w:val="000000"/>
      <w:kern w:val="28"/>
      <w:sz w:val="22"/>
      <w:szCs w:val="22"/>
      <w:lang w:val="en-US" w:eastAsia="en-GB"/>
    </w:rPr>
  </w:style>
  <w:style w:type="character" w:customStyle="1" w:styleId="Heading4Char">
    <w:name w:val="Heading 4 Char"/>
    <w:link w:val="Heading4"/>
    <w:uiPriority w:val="9"/>
    <w:rsid w:val="00E43A27"/>
    <w:rPr>
      <w:rFonts w:ascii="Arial Rounded MT Bold" w:hAnsi="Arial Rounded MT Bold"/>
      <w:bCs/>
      <w:i/>
      <w:iCs/>
      <w:color w:val="000000"/>
      <w:kern w:val="28"/>
      <w:sz w:val="22"/>
      <w:szCs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B236C3"/>
    <w:rPr>
      <w:rFonts w:ascii="Arial" w:hAnsi="Arial" w:cs="Arial"/>
      <w:b/>
      <w:bCs/>
      <w:iCs/>
      <w:color w:val="000000"/>
      <w:kern w:val="28"/>
      <w:sz w:val="22"/>
      <w:szCs w:val="22"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7B4F7D"/>
    <w:rPr>
      <w:rFonts w:ascii="Tahoma" w:hAnsi="Tahoma" w:cs="Tahoma"/>
      <w:color w:val="000000"/>
      <w:kern w:val="28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semiHidden/>
    <w:rsid w:val="00427CDA"/>
    <w:rPr>
      <w:rFonts w:ascii="Lucida Grande" w:hAnsi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53CF"/>
    <w:pPr>
      <w:autoSpaceDE/>
      <w:autoSpaceDN/>
      <w:spacing w:before="200" w:after="280" w:line="240" w:lineRule="auto"/>
      <w:ind w:left="935" w:right="935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A271A"/>
    <w:rPr>
      <w:rFonts w:ascii="Calibri" w:hAnsi="Calibri" w:cs="Calibri"/>
      <w:b/>
      <w:bCs/>
      <w:i/>
      <w:iCs/>
      <w:color w:val="4F81BD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53CF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2A271A"/>
    <w:rPr>
      <w:rFonts w:ascii="Courier New" w:hAnsi="Courier New" w:cs="Courier New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7B4F7D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kern w:val="28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6358"/>
    <w:pPr>
      <w:spacing w:before="240" w:after="60"/>
      <w:outlineLvl w:val="0"/>
    </w:pPr>
    <w:rPr>
      <w:rFonts w:ascii="Arial Rounded MT Bold" w:hAnsi="Arial Rounded MT Bold" w:cs="Times New Roman"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106358"/>
    <w:rPr>
      <w:rFonts w:ascii="Arial Rounded MT Bold" w:eastAsia="Times New Roman" w:hAnsi="Arial Rounded MT Bold" w:cs="Times New Roman"/>
      <w:bCs/>
      <w:color w:val="000000"/>
      <w:kern w:val="28"/>
      <w:sz w:val="40"/>
      <w:szCs w:val="4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358"/>
    <w:rPr>
      <w:rFonts w:ascii="Arial Rounded MT Bold" w:hAnsi="Arial Rounded MT Bold"/>
      <w:sz w:val="28"/>
      <w:szCs w:val="28"/>
    </w:rPr>
  </w:style>
  <w:style w:type="character" w:customStyle="1" w:styleId="SubtitleChar">
    <w:name w:val="Subtitle Char"/>
    <w:link w:val="Subtitle"/>
    <w:uiPriority w:val="11"/>
    <w:rsid w:val="00106358"/>
    <w:rPr>
      <w:rFonts w:ascii="Arial Rounded MT Bold" w:hAnsi="Arial Rounded MT Bold" w:cs="Arial"/>
      <w:color w:val="000000"/>
      <w:kern w:val="28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DD2"/>
    <w:pPr>
      <w:keepLines/>
      <w:widowControl/>
      <w:overflowPunct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D6"/>
    <w:pPr>
      <w:tabs>
        <w:tab w:val="right" w:leader="dot" w:pos="9072"/>
      </w:tabs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B1DD2"/>
    <w:pPr>
      <w:ind w:left="440"/>
    </w:pPr>
  </w:style>
  <w:style w:type="character" w:styleId="Hyperlink">
    <w:name w:val="Hyperlink"/>
    <w:uiPriority w:val="99"/>
    <w:unhideWhenUsed/>
    <w:rsid w:val="009B1DD2"/>
    <w:rPr>
      <w:color w:val="0000FF"/>
      <w:u w:val="single"/>
    </w:rPr>
  </w:style>
  <w:style w:type="character" w:styleId="Emphasis">
    <w:name w:val="Emphasis"/>
    <w:uiPriority w:val="20"/>
    <w:qFormat/>
    <w:rsid w:val="00623C02"/>
    <w:rPr>
      <w:i/>
      <w:iCs/>
    </w:rPr>
  </w:style>
  <w:style w:type="paragraph" w:customStyle="1" w:styleId="Presenter">
    <w:name w:val="Presenter"/>
    <w:basedOn w:val="Normal"/>
    <w:qFormat/>
    <w:rsid w:val="00623C02"/>
    <w:pPr>
      <w:ind w:left="1134"/>
    </w:pPr>
    <w:rPr>
      <w:i/>
    </w:rPr>
  </w:style>
  <w:style w:type="character" w:styleId="Strong">
    <w:name w:val="Strong"/>
    <w:uiPriority w:val="22"/>
    <w:qFormat/>
    <w:rsid w:val="005E4C7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D5ABE"/>
    <w:pPr>
      <w:tabs>
        <w:tab w:val="right" w:leader="dot" w:pos="9072"/>
      </w:tabs>
      <w:ind w:left="220"/>
    </w:pPr>
  </w:style>
  <w:style w:type="table" w:styleId="TableGrid">
    <w:name w:val="Table Grid"/>
    <w:basedOn w:val="TableNormal"/>
    <w:uiPriority w:val="59"/>
    <w:rsid w:val="007D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97892"/>
    <w:pPr>
      <w:ind w:left="426"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5528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4133A"/>
    <w:pPr>
      <w:numPr>
        <w:numId w:val="2"/>
      </w:numPr>
      <w:contextualSpacing/>
    </w:pPr>
  </w:style>
  <w:style w:type="character" w:styleId="BookTitle">
    <w:name w:val="Book Title"/>
    <w:uiPriority w:val="33"/>
    <w:qFormat/>
    <w:rsid w:val="001F73F5"/>
    <w:rPr>
      <w:b/>
      <w:bCs/>
      <w:smallCaps/>
      <w:spacing w:val="5"/>
    </w:rPr>
  </w:style>
  <w:style w:type="paragraph" w:customStyle="1" w:styleId="Indent1st">
    <w:name w:val="Indent 1st"/>
    <w:basedOn w:val="ListParagraph"/>
    <w:qFormat/>
    <w:rsid w:val="00B97892"/>
    <w:pPr>
      <w:spacing w:before="0"/>
      <w:ind w:left="425"/>
    </w:pPr>
  </w:style>
  <w:style w:type="paragraph" w:customStyle="1" w:styleId="Indent">
    <w:name w:val="Indent"/>
    <w:basedOn w:val="ListParagraph"/>
    <w:qFormat/>
    <w:rsid w:val="00B97892"/>
  </w:style>
  <w:style w:type="paragraph" w:customStyle="1" w:styleId="Bullet1">
    <w:name w:val="Bullet 1"/>
    <w:basedOn w:val="ListBullet"/>
    <w:qFormat/>
    <w:rsid w:val="00E43A27"/>
  </w:style>
  <w:style w:type="paragraph" w:customStyle="1" w:styleId="Indent2">
    <w:name w:val="Indent 2"/>
    <w:basedOn w:val="Indent1st"/>
    <w:qFormat/>
    <w:rsid w:val="00AF17AE"/>
    <w:pPr>
      <w:spacing w:before="120"/>
      <w:ind w:left="1134"/>
    </w:pPr>
  </w:style>
  <w:style w:type="paragraph" w:customStyle="1" w:styleId="Bullet2">
    <w:name w:val="Bullet 2"/>
    <w:basedOn w:val="Bullet1"/>
    <w:qFormat/>
    <w:rsid w:val="00722EAF"/>
    <w:pPr>
      <w:tabs>
        <w:tab w:val="clear" w:pos="360"/>
      </w:tabs>
      <w:ind w:left="993"/>
    </w:pPr>
  </w:style>
  <w:style w:type="character" w:customStyle="1" w:styleId="apple-converted-space">
    <w:name w:val="apple-converted-space"/>
    <w:rsid w:val="00C16334"/>
  </w:style>
  <w:style w:type="paragraph" w:styleId="NormalWeb">
    <w:name w:val="Normal (Web)"/>
    <w:basedOn w:val="Normal"/>
    <w:uiPriority w:val="99"/>
    <w:rsid w:val="00267522"/>
    <w:pPr>
      <w:widowControl/>
      <w:overflowPunct/>
      <w:autoSpaceDE/>
      <w:autoSpaceDN/>
      <w:adjustRightInd/>
      <w:spacing w:beforeLines="1" w:afterLines="1" w:line="240" w:lineRule="auto"/>
    </w:pPr>
    <w:rPr>
      <w:rFonts w:ascii="Times" w:hAnsi="Times" w:cs="Times New Roman"/>
      <w:color w:val="auto"/>
      <w:kern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066"/>
    <w:pPr>
      <w:widowControl/>
      <w:overflowPunct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066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AC60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7866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4363FC"/>
  </w:style>
  <w:style w:type="paragraph" w:customStyle="1" w:styleId="Default">
    <w:name w:val="Default"/>
    <w:rsid w:val="004363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lang w:val="en-US" w:eastAsia="ja-JP"/>
    </w:rPr>
  </w:style>
  <w:style w:type="character" w:customStyle="1" w:styleId="additionalfields">
    <w:name w:val="additionalfields"/>
    <w:basedOn w:val="DefaultParagraphFont"/>
    <w:rsid w:val="004363FC"/>
  </w:style>
  <w:style w:type="character" w:customStyle="1" w:styleId="reference-accessdate">
    <w:name w:val="reference-accessdate"/>
    <w:basedOn w:val="DefaultParagraphFont"/>
    <w:rsid w:val="004363FC"/>
  </w:style>
  <w:style w:type="paragraph" w:customStyle="1" w:styleId="Bulleted">
    <w:name w:val="Bulleted"/>
    <w:basedOn w:val="Normal"/>
    <w:rsid w:val="00513E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5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D3"/>
    <w:rPr>
      <w:rFonts w:ascii="Arial" w:hAnsi="Arial" w:cs="Arial"/>
      <w:color w:val="000000"/>
      <w:kern w:val="28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D3"/>
    <w:rPr>
      <w:rFonts w:ascii="Arial" w:hAnsi="Arial" w:cs="Arial"/>
      <w:b/>
      <w:bCs/>
      <w:color w:val="000000"/>
      <w:kern w:val="28"/>
      <w:sz w:val="24"/>
      <w:szCs w:val="24"/>
      <w:lang w:val="en-AU"/>
    </w:rPr>
  </w:style>
  <w:style w:type="character" w:styleId="PageNumber">
    <w:name w:val="page number"/>
    <w:basedOn w:val="DefaultParagraphFont"/>
    <w:rsid w:val="00B63321"/>
  </w:style>
  <w:style w:type="paragraph" w:styleId="DocumentMap">
    <w:name w:val="Document Map"/>
    <w:basedOn w:val="Normal"/>
    <w:link w:val="DocumentMapChar"/>
    <w:semiHidden/>
    <w:unhideWhenUsed/>
    <w:rsid w:val="00826458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6458"/>
    <w:rPr>
      <w:rFonts w:ascii="Times New Roman" w:hAnsi="Times New Roman"/>
      <w:color w:val="000000"/>
      <w:kern w:val="28"/>
      <w:lang w:val="en-AU"/>
    </w:rPr>
  </w:style>
  <w:style w:type="paragraph" w:styleId="Revision">
    <w:name w:val="Revision"/>
    <w:hidden/>
    <w:semiHidden/>
    <w:rsid w:val="00826458"/>
    <w:rPr>
      <w:rFonts w:ascii="Arial" w:hAnsi="Arial" w:cs="Arial"/>
      <w:color w:val="000000"/>
      <w:kern w:val="28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6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3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8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4790-59B6-9D44-87A5-AF1141D0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Smithies</dc:creator>
  <cp:lastModifiedBy>Microsoft Office User</cp:lastModifiedBy>
  <cp:revision>3</cp:revision>
  <cp:lastPrinted>2014-08-20T02:51:00Z</cp:lastPrinted>
  <dcterms:created xsi:type="dcterms:W3CDTF">2016-10-10T18:59:00Z</dcterms:created>
  <dcterms:modified xsi:type="dcterms:W3CDTF">2016-10-10T18:59:00Z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-1395690236</vt:i4>
  </property>
</Properties>
</file>